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988"/>
        <w:gridCol w:w="1240"/>
        <w:gridCol w:w="1181"/>
        <w:gridCol w:w="1281"/>
        <w:gridCol w:w="1279"/>
        <w:gridCol w:w="980"/>
      </w:tblGrid>
      <w:tr>
        <w:trPr>
          <w:trHeight w:val="288" w:hRule="atLeast"/>
        </w:trPr>
        <w:tc>
          <w:tcPr>
            <w:tcW w:w="9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FLC CGIL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CCNL 2019-2021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>
        <w:trPr>
          <w:trHeight w:val="1440" w:hRule="atLeast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Anzianità di servizio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Incremento mensile a regime (stipendio e rpd/cia)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Incremento mensile al netto dell' IVC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000000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EP conglobata nello stipendio tabellare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000000" w:fill="EDEDED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Arretrati 2019-2022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Collaboratore Scolastico 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54,80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45,74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29,00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1.352,52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58,80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48,93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27,00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1.459,42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61,80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51,34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25,00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1.539,10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65,80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54,76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25,00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1.642,70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67,80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56,32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24,00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1.694,45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69,80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58,01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24,00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1.747,25</w:t>
            </w:r>
          </w:p>
        </w:tc>
      </w:tr>
      <w:tr>
        <w:trPr>
          <w:trHeight w:val="552" w:hRule="atLeast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Collaboratore scolastico dei servizi/Addetto Az. Agrarie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55,80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46,51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28,00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1.380,52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59,80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49,71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25,00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1.486,58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63,80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53,12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24,00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1.590,99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66,80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55,51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22,00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1.669,75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68,80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57,09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22,00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1.721,15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70,80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58,78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23,00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1.775,25</w:t>
            </w:r>
          </w:p>
        </w:tc>
      </w:tr>
      <w:tr>
        <w:trPr>
          <w:trHeight w:val="552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Assistente Amministrativo e Tecnico/Cuoco/Infermiere/Guardarobiere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61,40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51,25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24,00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1.519,53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66,40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55,22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20,00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1.649,69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71,40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59,45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18,00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1.781,89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75,40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62,68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16,00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1.886,79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78,40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65,13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15,00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1.964,50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80,40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66,71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15,00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2.018,53</w:t>
            </w:r>
          </w:p>
        </w:tc>
      </w:tr>
      <w:tr>
        <w:trPr>
          <w:trHeight w:val="384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Coordinatore amministrativo e tecnico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69,40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57,80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17,00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1.729,72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76,40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63,53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12,00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1.913,42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82,40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68,40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2.070,00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88,40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73,31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2.227,21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93,40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77,24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2.358,07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98,40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81,44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2.488,83</w:t>
            </w:r>
          </w:p>
        </w:tc>
      </w:tr>
      <w:tr>
        <w:trPr>
          <w:trHeight w:val="64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Direttore dei servizi generali e amministrativi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85,02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71,61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12,00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2.044,99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93,02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78,02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2.255,00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101,02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84,62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3,00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2.464,98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109,02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91,12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2.675,38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117,02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97,57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2.883,39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126,02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105,07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3.119,79</w:t>
            </w:r>
          </w:p>
        </w:tc>
      </w:tr>
      <w:tr>
        <w:trPr>
          <w:trHeight w:val="5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Docente scuola infanzia e primaria e personale educativo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73,00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61,25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19,00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1.772,25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66,97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14,00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1.956,76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89,00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74,84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2.163,34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95,00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79,73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3,00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2.320,90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104,00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87,65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2.514,57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108,00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90,84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2.618,84</w:t>
            </w:r>
          </w:p>
        </w:tc>
      </w:tr>
      <w:tr>
        <w:trPr>
          <w:trHeight w:val="336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Docente diplomato ist. secondaria II grado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73,00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61,25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19,00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1.772,25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80,00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66,97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14,00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1.956,76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89,00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74,84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2.163,34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98,00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82,19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2.399,10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106,00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89,12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2.567,23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111,00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93,30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2.698,34</w:t>
            </w:r>
          </w:p>
        </w:tc>
      </w:tr>
      <w:tr>
        <w:trPr>
          <w:trHeight w:val="360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Docente scuola secondaria I grado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79,00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66,25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15,00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1.928,55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87,00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72,76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2.139,41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96,00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80,44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3,00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2.346,05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103,00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86,17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2.529,72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113,00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94,91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2.749,91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118,00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98,98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2.880,95</w:t>
            </w:r>
          </w:p>
        </w:tc>
      </w:tr>
      <w:tr>
        <w:trPr>
          <w:trHeight w:val="360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Docente laureato ist. secondaria II grado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0-8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79,00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66,25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15,00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1.928,55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9-14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89,00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74,39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2.191,93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15-20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99,00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82,97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3,00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2.426,23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21-27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109,00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91,17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2.688,62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28-34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118,00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98,98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2.880,95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da 35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123,00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103,04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3.012,83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21fe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21fe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21fe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21fe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20</Pages>
  <Words>353</Words>
  <Characters>1951</Characters>
  <CharactersWithSpaces>2088</CharactersWithSpaces>
  <Paragraphs>337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2022-11-14T15:55:00Z</dcterms:created>
  <dc:creator>Raffaele</dc:creator>
  <dc:description/>
  <dc:language>it-IT</dc:language>
  <cp:lastModifiedBy>claudia</cp:lastModifiedBy>
  <dcterms:modified xsi:type="dcterms:W3CDTF">2022-11-14T15:55:00Z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